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2DC16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  <w:highlight w:val="none"/>
        </w:rPr>
      </w:pPr>
      <w:r>
        <w:rPr>
          <w:rFonts w:hint="eastAsia" w:hAnsi="宋体"/>
          <w:b/>
          <w:sz w:val="36"/>
          <w:szCs w:val="36"/>
          <w:highlight w:val="none"/>
        </w:rPr>
        <w:t>采购供货合同</w:t>
      </w:r>
    </w:p>
    <w:p w14:paraId="6A82D83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甲方：陕西科技大学</w:t>
      </w:r>
    </w:p>
    <w:p w14:paraId="0418A79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乙方：</w:t>
      </w:r>
      <w:r>
        <w:rPr>
          <w:rFonts w:hAnsi="宋体"/>
          <w:sz w:val="24"/>
          <w:highlight w:val="none"/>
        </w:rPr>
        <w:t xml:space="preserve"> </w:t>
      </w:r>
    </w:p>
    <w:p w14:paraId="5AA632A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/>
          <w:sz w:val="24"/>
          <w:szCs w:val="24"/>
          <w:highlight w:val="none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2ED7E6DE">
      <w:pPr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  <w:highlight w:val="none"/>
        </w:rPr>
      </w:pPr>
      <w:r>
        <w:rPr>
          <w:rFonts w:hAnsi="宋体"/>
          <w:b/>
          <w:sz w:val="24"/>
          <w:highlight w:val="none"/>
        </w:rPr>
        <w:t>合同内容</w:t>
      </w:r>
      <w:r>
        <w:rPr>
          <w:rFonts w:hint="eastAsia" w:hAnsi="宋体"/>
          <w:b/>
          <w:sz w:val="24"/>
          <w:highlight w:val="none"/>
        </w:rPr>
        <w:t xml:space="preserve">                        包号：         单位：元</w:t>
      </w:r>
    </w:p>
    <w:tbl>
      <w:tblPr>
        <w:tblStyle w:val="2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3975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5EDBC45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63EE4CE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490DD93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705350D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0718961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23AC3E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51562F6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754991E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备注</w:t>
            </w:r>
          </w:p>
        </w:tc>
      </w:tr>
      <w:tr w14:paraId="2DB65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19A8FF9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2A7EBA8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534D8C2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32B200E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230DBC5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F57D1B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2DD6EC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FFE59B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501A6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2D9B33D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259E900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389800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7A67574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30DE89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5CF8584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37CC630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2E7778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6985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55FBF73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DDAF44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B15299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682" w:type="pct"/>
            <w:noWrap w:val="0"/>
            <w:vAlign w:val="center"/>
          </w:tcPr>
          <w:p w14:paraId="5299571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0E6C55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center"/>
          </w:tcPr>
          <w:p w14:paraId="011F614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4C6602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69ED20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  <w:highlight w:val="none"/>
              </w:rPr>
            </w:pPr>
          </w:p>
        </w:tc>
      </w:tr>
      <w:tr w14:paraId="5D654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062F11B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77284C8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101B587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（参数附件说明）</w:t>
      </w:r>
    </w:p>
    <w:p w14:paraId="245EF2C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Ansi="宋体"/>
          <w:sz w:val="24"/>
          <w:highlight w:val="none"/>
        </w:rPr>
        <w:t>乙方负责按</w:t>
      </w:r>
      <w:r>
        <w:rPr>
          <w:rFonts w:hint="eastAsia" w:hAnsi="宋体"/>
          <w:sz w:val="24"/>
          <w:highlight w:val="none"/>
        </w:rPr>
        <w:t>以上</w:t>
      </w:r>
      <w:r>
        <w:rPr>
          <w:rFonts w:hAnsi="宋体"/>
          <w:sz w:val="24"/>
          <w:highlight w:val="none"/>
        </w:rPr>
        <w:t>确定</w:t>
      </w:r>
      <w:r>
        <w:rPr>
          <w:rFonts w:hint="eastAsia" w:hAnsi="宋体"/>
          <w:sz w:val="24"/>
          <w:highlight w:val="none"/>
        </w:rPr>
        <w:t>的设备规格、型号及配套内容进行供货，及</w:t>
      </w:r>
      <w:r>
        <w:rPr>
          <w:rFonts w:hAnsi="宋体"/>
          <w:sz w:val="24"/>
          <w:highlight w:val="none"/>
        </w:rPr>
        <w:t>时运到甲方指定交货地点</w:t>
      </w:r>
      <w:r>
        <w:rPr>
          <w:rFonts w:hint="eastAsia" w:hAnsi="宋体"/>
          <w:sz w:val="24"/>
          <w:highlight w:val="none"/>
        </w:rPr>
        <w:t>安装调试</w:t>
      </w:r>
      <w:r>
        <w:rPr>
          <w:rFonts w:hAnsi="宋体"/>
          <w:sz w:val="24"/>
          <w:highlight w:val="none"/>
        </w:rPr>
        <w:t>，</w:t>
      </w:r>
      <w:r>
        <w:rPr>
          <w:rFonts w:hint="eastAsia" w:hAnsi="宋体"/>
          <w:sz w:val="24"/>
          <w:highlight w:val="none"/>
        </w:rPr>
        <w:t>确保所有设备达到最佳运行状态，</w:t>
      </w:r>
      <w:r>
        <w:rPr>
          <w:rFonts w:hAnsi="宋体"/>
          <w:sz w:val="24"/>
          <w:highlight w:val="none"/>
        </w:rPr>
        <w:t>负责对甲方操作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维护人员</w:t>
      </w:r>
      <w:r>
        <w:rPr>
          <w:rFonts w:hint="eastAsia" w:hAnsi="宋体"/>
          <w:sz w:val="24"/>
          <w:highlight w:val="none"/>
        </w:rPr>
        <w:t>进行培训</w:t>
      </w:r>
      <w:r>
        <w:rPr>
          <w:rFonts w:hAnsi="宋体"/>
          <w:sz w:val="24"/>
          <w:highlight w:val="none"/>
        </w:rPr>
        <w:t>，指导操作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使用和维修保养，做好售后服务工作。</w:t>
      </w:r>
    </w:p>
    <w:p w14:paraId="121A694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二、合同价格</w:t>
      </w:r>
    </w:p>
    <w:p w14:paraId="28D3444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合同总价：人民币大写：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 </w:t>
      </w:r>
      <w:r>
        <w:rPr>
          <w:rFonts w:hint="eastAsia" w:hAnsi="宋体"/>
          <w:b/>
          <w:sz w:val="24"/>
          <w:highlight w:val="none"/>
        </w:rPr>
        <w:t>元</w:t>
      </w:r>
      <w:r>
        <w:rPr>
          <w:rFonts w:hAnsi="宋体"/>
          <w:b/>
          <w:sz w:val="24"/>
          <w:highlight w:val="none"/>
        </w:rPr>
        <w:t>整</w:t>
      </w:r>
      <w:r>
        <w:rPr>
          <w:rFonts w:hint="eastAsia" w:hAnsi="宋体"/>
          <w:b/>
          <w:sz w:val="24"/>
          <w:highlight w:val="none"/>
        </w:rPr>
        <w:t>；</w:t>
      </w:r>
      <w:r>
        <w:rPr>
          <w:rFonts w:hint="eastAsia" w:hAnsi="宋体"/>
          <w:sz w:val="24"/>
          <w:highlight w:val="none"/>
        </w:rPr>
        <w:t xml:space="preserve">￥ 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</w:t>
      </w:r>
      <w:r>
        <w:rPr>
          <w:rFonts w:hint="eastAsia" w:hAnsi="宋体"/>
          <w:sz w:val="24"/>
          <w:highlight w:val="none"/>
        </w:rPr>
        <w:t>元。</w:t>
      </w:r>
    </w:p>
    <w:p w14:paraId="1E5746CE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4E7FA02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三、款项支付</w:t>
      </w:r>
    </w:p>
    <w:p w14:paraId="2E5BC600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04CFA5DC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60BF9C9F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354DD0AA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74EE1137">
      <w:pPr>
        <w:spacing w:line="360" w:lineRule="auto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3DDE7191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7E1F51FC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73E521BB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3600E7AA">
      <w:pPr>
        <w:spacing w:line="360" w:lineRule="auto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32E38688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5690656E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05E180C1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0DF925F4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5DA26F4A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方式四（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的国产产品项目）：</w:t>
      </w:r>
    </w:p>
    <w:p w14:paraId="33207589">
      <w:pPr>
        <w:numPr>
          <w:ilvl w:val="0"/>
          <w:numId w:val="3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合同生效后，乙方开具合同金额等额银行保函，甲方收到银行保函正本后预付合同货款。</w:t>
      </w:r>
    </w:p>
    <w:p w14:paraId="67DDCFF6">
      <w:pPr>
        <w:numPr>
          <w:ilvl w:val="0"/>
          <w:numId w:val="3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highlight w:val="none"/>
          <w:lang w:val="en-US" w:eastAsia="zh-CN"/>
        </w:rPr>
        <w:t>。</w:t>
      </w:r>
    </w:p>
    <w:p w14:paraId="1BD65504">
      <w:pPr>
        <w:numPr>
          <w:ilvl w:val="0"/>
          <w:numId w:val="3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highlight w:val="none"/>
          <w:lang w:val="en-US" w:eastAsia="zh-CN"/>
        </w:rPr>
        <w:t>，甲方退还银行保函正本。</w:t>
      </w:r>
    </w:p>
    <w:p w14:paraId="07BAEEC0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3B9A4EB3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</w:p>
    <w:p w14:paraId="3CA3398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  <w:lang w:val="en-US" w:eastAsia="zh-CN"/>
        </w:rPr>
        <w:t>四、</w:t>
      </w:r>
      <w:r>
        <w:rPr>
          <w:rFonts w:hint="eastAsia" w:hAnsi="宋体"/>
          <w:b/>
          <w:sz w:val="24"/>
          <w:highlight w:val="none"/>
        </w:rPr>
        <w:t>交货条件</w:t>
      </w:r>
    </w:p>
    <w:p w14:paraId="4126A54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</w:t>
      </w:r>
      <w:r>
        <w:rPr>
          <w:rFonts w:hAnsi="宋体"/>
          <w:sz w:val="24"/>
          <w:highlight w:val="none"/>
        </w:rPr>
        <w:t>陕西省西安市未央区</w:t>
      </w:r>
      <w:r>
        <w:rPr>
          <w:rFonts w:hint="eastAsia" w:hAnsi="宋体"/>
          <w:sz w:val="24"/>
          <w:highlight w:val="none"/>
        </w:rPr>
        <w:t>陕西科技大学内指定地点。</w:t>
      </w:r>
    </w:p>
    <w:p w14:paraId="6DD03D48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2、交货日期：双方签字盖章后合同生效，合同生效后XX个日历日内完成交货。</w:t>
      </w:r>
    </w:p>
    <w:p w14:paraId="31CA6A7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五、运输方式</w:t>
      </w:r>
    </w:p>
    <w:p w14:paraId="12AD9FF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3D3ECE7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  <w:highlight w:val="none"/>
        </w:rPr>
      </w:pPr>
      <w:r>
        <w:rPr>
          <w:rFonts w:hint="eastAsia" w:hAnsi="宋体" w:cs="仿宋"/>
          <w:b/>
          <w:sz w:val="24"/>
          <w:highlight w:val="none"/>
        </w:rPr>
        <w:t>六、质量保证</w:t>
      </w:r>
    </w:p>
    <w:p w14:paraId="5772FF1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1、乙方提供的产品必须满足招标文件及合同的技术参数要求。</w:t>
      </w:r>
    </w:p>
    <w:p w14:paraId="764AB5E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bCs/>
          <w:sz w:val="24"/>
          <w:highlight w:val="none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AE8F8E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3、乙方保证所提供的设备质量可靠、进货渠道正规、配置合理、技术性能完全满足招标文件要求。</w:t>
      </w:r>
    </w:p>
    <w:p w14:paraId="2806646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4、乙方应随产品提供检验报告等相关材料。</w:t>
      </w:r>
    </w:p>
    <w:p w14:paraId="2D53184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5、设备</w:t>
      </w:r>
      <w:r>
        <w:rPr>
          <w:rFonts w:hint="eastAsia" w:hAnsi="宋体" w:cs="仿宋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11ABF29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  <w:highlight w:val="none"/>
        </w:rPr>
      </w:pPr>
      <w:r>
        <w:rPr>
          <w:rFonts w:hint="eastAsia" w:hAnsi="宋体" w:cs="仿宋"/>
          <w:b/>
          <w:sz w:val="24"/>
          <w:highlight w:val="none"/>
        </w:rPr>
        <w:t>七、质保期与承诺</w:t>
      </w:r>
    </w:p>
    <w:p w14:paraId="7738838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  <w:u w:val="single"/>
        </w:rPr>
      </w:pPr>
      <w:r>
        <w:rPr>
          <w:rFonts w:hint="eastAsia" w:hAnsi="宋体" w:cs="仿宋"/>
          <w:sz w:val="24"/>
          <w:highlight w:val="none"/>
        </w:rPr>
        <w:t>1、设备的质保期为设备验收合格后</w:t>
      </w:r>
      <w:r>
        <w:rPr>
          <w:rFonts w:hint="eastAsia" w:hAnsi="宋体" w:cs="仿宋"/>
          <w:sz w:val="24"/>
          <w:highlight w:val="none"/>
          <w:u w:val="single"/>
        </w:rPr>
        <w:t xml:space="preserve">      </w:t>
      </w:r>
      <w:r>
        <w:rPr>
          <w:rFonts w:hint="eastAsia" w:hAnsi="宋体" w:cs="仿宋"/>
          <w:sz w:val="24"/>
          <w:highlight w:val="none"/>
        </w:rPr>
        <w:t>年。</w:t>
      </w:r>
    </w:p>
    <w:p w14:paraId="44663D0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  <w:highlight w:val="none"/>
        </w:rPr>
      </w:pPr>
      <w:r>
        <w:rPr>
          <w:rFonts w:hint="eastAsia" w:hAnsi="宋体" w:cs="仿宋"/>
          <w:bCs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1333BF7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八、安装、调试及技术服务</w:t>
      </w:r>
    </w:p>
    <w:p w14:paraId="7207B2D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1、技术资料包括：出厂检测报告、产品使用说明书、合格证等其它相关资料。</w:t>
      </w:r>
    </w:p>
    <w:p w14:paraId="2728C44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5B61959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3、乙方保证设备完全按招标要求提供，若达不到要求，乙方须及时跟甲方沟通协商更换设备，并按照再次验收合格时间相应延长该产品保修期。</w:t>
      </w:r>
    </w:p>
    <w:p w14:paraId="3493044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4、技术培训</w:t>
      </w:r>
    </w:p>
    <w:p w14:paraId="6EFEF92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76583BF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2）培训准备：每台仪器培训主要操作人员2-3人。</w:t>
      </w:r>
    </w:p>
    <w:p w14:paraId="1844D71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3）地点：仪器安装地点（陕西科技大学）</w:t>
      </w:r>
    </w:p>
    <w:p w14:paraId="29BFA8F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4）时间：在收到采购方通知后一周内安排。</w:t>
      </w:r>
    </w:p>
    <w:p w14:paraId="338F37B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5、服务承诺：按投标文件中的服务承诺执行。</w:t>
      </w:r>
    </w:p>
    <w:p w14:paraId="4DDA5D2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6、安装调试过程中出现的安全责任问题由乙方全权负责。</w:t>
      </w:r>
    </w:p>
    <w:p w14:paraId="773539E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九</w:t>
      </w:r>
      <w:r>
        <w:rPr>
          <w:rFonts w:hAnsi="宋体"/>
          <w:b/>
          <w:sz w:val="24"/>
          <w:highlight w:val="none"/>
        </w:rPr>
        <w:t>、违约责任</w:t>
      </w:r>
      <w:r>
        <w:rPr>
          <w:rFonts w:hint="eastAsia" w:hAnsi="宋体"/>
          <w:b/>
          <w:sz w:val="24"/>
          <w:highlight w:val="none"/>
        </w:rPr>
        <w:t>：</w:t>
      </w:r>
    </w:p>
    <w:p w14:paraId="4EBD3E3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1、按《中华人民共和国民法典》中的相关条款执行。</w:t>
      </w:r>
    </w:p>
    <w:p w14:paraId="64FB1C6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2、若乙方出现不能供货等违约情况，甲方将不退合同金额5%的履约保证金。</w:t>
      </w:r>
    </w:p>
    <w:p w14:paraId="1C521F6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3、未按合同要求提供产品或设备质量不能满足招标的技术要求，甲方有权终止合同，并保留追究乙方违约责任的权利。</w:t>
      </w:r>
    </w:p>
    <w:p w14:paraId="5233522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4、因供货期迟延的，乙方按照每天1‰向甲方承担违约责任。</w:t>
      </w:r>
    </w:p>
    <w:p w14:paraId="59190DB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highlight w:val="none"/>
        </w:rPr>
      </w:pPr>
      <w:r>
        <w:rPr>
          <w:rFonts w:hint="eastAsia" w:hAnsi="宋体" w:cs="仿宋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1BB8191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十、设备验收</w:t>
      </w:r>
    </w:p>
    <w:p w14:paraId="1239AA2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1、设备到货后，乙方负责安装调试，达到正常运行条件后书面通知甲方验收。</w:t>
      </w:r>
    </w:p>
    <w:p w14:paraId="5E126C0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2、安装完成后应提供详细的安装报告，并详细记录各种指示的实测数据。</w:t>
      </w:r>
    </w:p>
    <w:p w14:paraId="122A5C4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3、提供完整的操作手册和安装、调试、维修手册；提供制造厂家的检验测试报告或设备出厂检测报告。</w:t>
      </w:r>
    </w:p>
    <w:p w14:paraId="2FEC190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  <w:highlight w:val="none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  <w:highlight w:val="none"/>
        </w:rPr>
        <w:t>。</w:t>
      </w:r>
      <w:bookmarkEnd w:id="5"/>
    </w:p>
    <w:p w14:paraId="77DA3C1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5、验收合格后，填写设备验收单，并向甲方提交设备所包含的所有资料，以便使用单位日后管理和维护。</w:t>
      </w:r>
    </w:p>
    <w:p w14:paraId="56CE0BB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十一、合同争议的解决</w:t>
      </w:r>
    </w:p>
    <w:p w14:paraId="00B02B4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0AEFA24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4B07832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十二、其它事项</w:t>
      </w:r>
    </w:p>
    <w:p w14:paraId="45406A7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1797D91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4B7002A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02CF6DE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4、招标文件和乙方的投标文件以及合同附件均为合同不可分割的部分。</w:t>
      </w:r>
    </w:p>
    <w:p w14:paraId="3AE98DD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5、合同一式柒份，甲方持伍份、乙方执壹份。双方签字盖章后生效，合同执行完毕自动失效。（合同的服务承诺长期有效）。</w:t>
      </w:r>
    </w:p>
    <w:p w14:paraId="272194D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6、使用单位收货、验货人员：____________  电话：_______________</w:t>
      </w:r>
    </w:p>
    <w:tbl>
      <w:tblPr>
        <w:tblStyle w:val="24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679E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05BC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EEF76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乙方： </w:t>
            </w:r>
          </w:p>
        </w:tc>
      </w:tr>
      <w:tr w14:paraId="7BC2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C0DA7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  <w:highlight w:val="none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812EB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地址：</w:t>
            </w:r>
          </w:p>
        </w:tc>
      </w:tr>
      <w:tr w14:paraId="06EC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FF5A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代理人（签字或盖章）：</w:t>
            </w:r>
          </w:p>
          <w:p w14:paraId="43901ECD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822B7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  <w:highlight w:val="none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（签字或盖章）：</w:t>
            </w:r>
          </w:p>
          <w:p w14:paraId="6920035B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</w:p>
        </w:tc>
      </w:tr>
      <w:tr w14:paraId="61FBE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F3BA2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80E5A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技术确认：</w:t>
            </w:r>
          </w:p>
        </w:tc>
      </w:tr>
      <w:tr w14:paraId="2167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588E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0F03B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联系电话：</w:t>
            </w:r>
          </w:p>
        </w:tc>
      </w:tr>
      <w:tr w14:paraId="3692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A4DAD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6318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开户行： </w:t>
            </w:r>
          </w:p>
        </w:tc>
      </w:tr>
      <w:tr w14:paraId="2ADF8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BF50F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281A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kern w:val="2"/>
                <w:sz w:val="24"/>
                <w:szCs w:val="24"/>
                <w:highlight w:val="none"/>
              </w:rPr>
              <w:t>账号：</w:t>
            </w:r>
          </w:p>
        </w:tc>
      </w:tr>
      <w:tr w14:paraId="1ADF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1CDB5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A41C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税号：</w:t>
            </w:r>
          </w:p>
        </w:tc>
      </w:tr>
      <w:tr w14:paraId="79E76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611B6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0D243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  <w:t>日</w:t>
            </w:r>
          </w:p>
        </w:tc>
      </w:tr>
    </w:tbl>
    <w:p w14:paraId="60500F99">
      <w:pPr>
        <w:tabs>
          <w:tab w:val="left" w:pos="5355"/>
        </w:tabs>
        <w:spacing w:line="360" w:lineRule="auto"/>
        <w:rPr>
          <w:rFonts w:hint="eastAsia" w:hAnsi="宋体"/>
          <w:sz w:val="24"/>
          <w:highlight w:val="none"/>
        </w:rPr>
      </w:pPr>
    </w:p>
    <w:p w14:paraId="4E995F4A">
      <w:pPr>
        <w:rPr>
          <w:highlight w:val="none"/>
        </w:rPr>
      </w:pPr>
      <w:r>
        <w:rPr>
          <w:rFonts w:hint="eastAsia"/>
          <w:highlight w:val="none"/>
        </w:rPr>
        <w:t>附件：</w:t>
      </w:r>
    </w:p>
    <w:p w14:paraId="071BDB92">
      <w:bookmarkStart w:id="6" w:name="_GoBack"/>
      <w:bookmarkEnd w:id="6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6A28">
    <w:pPr>
      <w:pStyle w:val="18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51C38764">
    <w:pPr>
      <w:pStyle w:val="18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0A104">
    <w:pPr>
      <w:pStyle w:val="18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95D90">
    <w:pPr>
      <w:pStyle w:val="18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DE19B">
    <w:pPr>
      <w:pStyle w:val="19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C627">
    <w:pPr>
      <w:pStyle w:val="19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4C4A9A"/>
    <w:multiLevelType w:val="multilevel"/>
    <w:tmpl w:val="2E4C4A9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634A9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F0E2B86"/>
    <w:rsid w:val="1F3642C6"/>
    <w:rsid w:val="1F601FBE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B7436F"/>
    <w:rsid w:val="3F242515"/>
    <w:rsid w:val="3F685FD2"/>
    <w:rsid w:val="40005FC9"/>
    <w:rsid w:val="4000691C"/>
    <w:rsid w:val="40092EF8"/>
    <w:rsid w:val="40156C88"/>
    <w:rsid w:val="404550CF"/>
    <w:rsid w:val="405C5BEA"/>
    <w:rsid w:val="40AE755B"/>
    <w:rsid w:val="411634A9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815B89"/>
    <w:rsid w:val="6396195F"/>
    <w:rsid w:val="64002BAD"/>
    <w:rsid w:val="651A62B7"/>
    <w:rsid w:val="65817FA6"/>
    <w:rsid w:val="658A49F1"/>
    <w:rsid w:val="65DD37E3"/>
    <w:rsid w:val="661A68E8"/>
    <w:rsid w:val="667B6071"/>
    <w:rsid w:val="66DA2353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880B82"/>
    <w:rsid w:val="6DA9506F"/>
    <w:rsid w:val="6DB6013B"/>
    <w:rsid w:val="6E366146"/>
    <w:rsid w:val="6E9B008B"/>
    <w:rsid w:val="6F460498"/>
    <w:rsid w:val="6F4A6F49"/>
    <w:rsid w:val="6F5C460C"/>
    <w:rsid w:val="70071703"/>
    <w:rsid w:val="70171875"/>
    <w:rsid w:val="709F4370"/>
    <w:rsid w:val="7127647D"/>
    <w:rsid w:val="714E2BAB"/>
    <w:rsid w:val="722A508C"/>
    <w:rsid w:val="728D286D"/>
    <w:rsid w:val="72944BF7"/>
    <w:rsid w:val="72EF3A9D"/>
    <w:rsid w:val="74EB2F57"/>
    <w:rsid w:val="752E254E"/>
    <w:rsid w:val="753A65E0"/>
    <w:rsid w:val="75EE47DA"/>
    <w:rsid w:val="761D2CBF"/>
    <w:rsid w:val="763B4AE8"/>
    <w:rsid w:val="77925931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9"/>
    <w:autoRedefine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3">
    <w:name w:val="heading 2"/>
    <w:basedOn w:val="1"/>
    <w:next w:val="1"/>
    <w:link w:val="26"/>
    <w:semiHidden/>
    <w:unhideWhenUsed/>
    <w:qFormat/>
    <w:uiPriority w:val="0"/>
    <w:pPr>
      <w:keepNext/>
      <w:keepLines/>
      <w:spacing w:before="100" w:after="100" w:line="360" w:lineRule="auto"/>
      <w:outlineLvl w:val="1"/>
    </w:pPr>
    <w:rPr>
      <w:rFonts w:ascii="宋体" w:hAnsi="宋体" w:eastAsia="宋体"/>
      <w:b/>
      <w:bCs/>
      <w:sz w:val="28"/>
      <w:szCs w:val="18"/>
    </w:rPr>
  </w:style>
  <w:style w:type="paragraph" w:styleId="4">
    <w:name w:val="heading 3"/>
    <w:basedOn w:val="1"/>
    <w:next w:val="1"/>
    <w:link w:val="28"/>
    <w:autoRedefine/>
    <w:semiHidden/>
    <w:unhideWhenUsed/>
    <w:qFormat/>
    <w:uiPriority w:val="0"/>
    <w:pPr>
      <w:keepNext/>
      <w:keepLines/>
      <w:autoSpaceDE w:val="0"/>
      <w:autoSpaceDN w:val="0"/>
      <w:adjustRightInd w:val="0"/>
      <w:spacing w:before="360" w:after="120" w:line="360" w:lineRule="auto"/>
      <w:ind w:left="709" w:hanging="709"/>
      <w:jc w:val="left"/>
      <w:outlineLvl w:val="2"/>
    </w:pPr>
    <w:rPr>
      <w:rFonts w:ascii="宋体" w:hAnsi="宋体" w:eastAsia="宋体"/>
      <w:b/>
      <w:bCs/>
      <w:kern w:val="0"/>
      <w:sz w:val="24"/>
      <w:szCs w:val="28"/>
    </w:rPr>
  </w:style>
  <w:style w:type="paragraph" w:styleId="5">
    <w:name w:val="heading 4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3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7">
    <w:name w:val="heading 6"/>
    <w:basedOn w:val="1"/>
    <w:next w:val="1"/>
    <w:link w:val="32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able of authorities"/>
    <w:basedOn w:val="1"/>
    <w:next w:val="1"/>
    <w:qFormat/>
    <w:uiPriority w:val="0"/>
    <w:pPr>
      <w:ind w:left="420" w:leftChars="200"/>
    </w:pPr>
  </w:style>
  <w:style w:type="paragraph" w:styleId="12">
    <w:name w:val="Normal Indent"/>
    <w:basedOn w:val="1"/>
    <w:link w:val="31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3">
    <w:name w:val="Body Text"/>
    <w:basedOn w:val="1"/>
    <w:next w:val="1"/>
    <w:link w:val="37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6">
    <w:name w:val="Plain Text"/>
    <w:basedOn w:val="1"/>
    <w:link w:val="38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7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18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9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  <w:style w:type="paragraph" w:styleId="20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2">
    <w:name w:val="Body Text First Indent"/>
    <w:basedOn w:val="13"/>
    <w:next w:val="1"/>
    <w:link w:val="35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3">
    <w:name w:val="Body Text First Indent 2"/>
    <w:basedOn w:val="14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character" w:customStyle="1" w:styleId="26">
    <w:name w:val="标题 2 Char"/>
    <w:link w:val="3"/>
    <w:autoRedefine/>
    <w:qFormat/>
    <w:uiPriority w:val="0"/>
    <w:rPr>
      <w:rFonts w:ascii="宋体" w:hAnsi="宋体" w:eastAsia="宋体"/>
      <w:b/>
      <w:bCs/>
      <w:kern w:val="2"/>
      <w:sz w:val="28"/>
      <w:szCs w:val="18"/>
    </w:rPr>
  </w:style>
  <w:style w:type="character" w:customStyle="1" w:styleId="27">
    <w:name w:val="标题 4 Char1"/>
    <w:link w:val="5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28">
    <w:name w:val="标题 3 Char"/>
    <w:link w:val="4"/>
    <w:qFormat/>
    <w:uiPriority w:val="0"/>
    <w:rPr>
      <w:rFonts w:ascii="宋体" w:hAnsi="宋体" w:eastAsia="宋体"/>
      <w:b/>
      <w:bCs/>
      <w:sz w:val="24"/>
      <w:szCs w:val="28"/>
    </w:rPr>
  </w:style>
  <w:style w:type="character" w:customStyle="1" w:styleId="29">
    <w:name w:val="标题 1 Char"/>
    <w:basedOn w:val="25"/>
    <w:link w:val="2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0">
    <w:name w:val="标题 5 Char"/>
    <w:link w:val="6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1">
    <w:name w:val="正文缩进 Char"/>
    <w:link w:val="12"/>
    <w:qFormat/>
    <w:uiPriority w:val="0"/>
    <w:rPr>
      <w:rFonts w:ascii="楷体_GB2312" w:hAnsi="楷体_GB2312" w:eastAsia="宋体"/>
      <w:sz w:val="24"/>
    </w:rPr>
  </w:style>
  <w:style w:type="character" w:customStyle="1" w:styleId="32">
    <w:name w:val="标题 6 Char"/>
    <w:link w:val="7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3">
    <w:name w:val="页脚 Char"/>
    <w:basedOn w:val="25"/>
    <w:link w:val="18"/>
    <w:semiHidden/>
    <w:qFormat/>
    <w:uiPriority w:val="99"/>
    <w:rPr>
      <w:rFonts w:eastAsia="宋体"/>
      <w:sz w:val="24"/>
      <w:szCs w:val="18"/>
    </w:rPr>
  </w:style>
  <w:style w:type="character" w:customStyle="1" w:styleId="34">
    <w:name w:val="正文文本 Char"/>
    <w:basedOn w:val="25"/>
    <w:link w:val="13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5">
    <w:name w:val="正文首行缩进 字符"/>
    <w:basedOn w:val="36"/>
    <w:link w:val="22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6">
    <w:name w:val="正文文本 字符"/>
    <w:basedOn w:val="25"/>
    <w:link w:val="13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正文文本 字符1"/>
    <w:basedOn w:val="25"/>
    <w:link w:val="13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38">
    <w:name w:val="纯文本 Char"/>
    <w:link w:val="16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39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2025-11-10T08:17:00Z</dcterms:created>
  <dc:creator>中经招标</dc:creator>
  <cp:lastModifiedBy>中经招标</cp:lastModifiedBy>
  <dcterms:modified xsi:type="dcterms:W3CDTF">2025-11-10T08:17:45Z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19EA4FE8F48D4D0A8A68D7003FD39050_11</vt:lpwstr>
  </property>
  <property fmtid="{D5CDD505-2E9C-101B-9397-08002B2CF9AE}" pid="4" name="KSOTemplateDocerSaveRecord">
    <vt:lpwstr>eyJoZGlkIjoiOWJlNDY3NTNiN2U3N2MxMDhiMGU5MzkyYmQzNThmMzYifQ==</vt:lpwstr>
  </property>
</Properties>
</file>